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FA" w:rsidRPr="00104AFA" w:rsidRDefault="00104AFA" w:rsidP="00104AFA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104A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en-AU"/>
        </w:rPr>
        <w:t>The South Australian Blackout.</w:t>
      </w:r>
      <w:proofErr w:type="gramEnd"/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240" w:beforeAutospacing="0" w:after="0" w:afterAutospacing="0"/>
        <w:ind w:left="720" w:hanging="720"/>
        <w:jc w:val="both"/>
      </w:pPr>
      <w:r w:rsidRPr="00104AFA">
        <w:rPr>
          <w:szCs w:val="14"/>
        </w:rPr>
        <w:t>I</w:t>
      </w:r>
      <w:r w:rsidRPr="00104AFA">
        <w:rPr>
          <w:sz w:val="34"/>
        </w:rPr>
        <w:t xml:space="preserve"> </w:t>
      </w:r>
      <w:r w:rsidRPr="00104AFA">
        <w:t xml:space="preserve">predicted this would happen back in 2009/10 </w:t>
      </w:r>
      <w:hyperlink r:id="rId8" w:history="1">
        <w:r w:rsidRPr="00104AFA">
          <w:rPr>
            <w:rStyle w:val="Hyperlink"/>
          </w:rPr>
          <w:t>in my article</w:t>
        </w:r>
      </w:hyperlink>
      <w:r w:rsidR="005A5CE3">
        <w:t xml:space="preserve"> </w:t>
      </w:r>
      <w:r w:rsidR="005A5CE3" w:rsidRPr="00990054">
        <w:rPr>
          <w:b/>
          <w:i/>
        </w:rPr>
        <w:t>“</w:t>
      </w:r>
      <w:hyperlink r:id="rId9" w:history="1">
        <w:r w:rsidR="00990054" w:rsidRPr="00990054">
          <w:rPr>
            <w:rStyle w:val="Hyperlink"/>
            <w:b/>
            <w:i/>
          </w:rPr>
          <w:t>On Coal-fired &amp; Other Power Electricity Generation</w:t>
        </w:r>
      </w:hyperlink>
      <w:r w:rsidR="005A5CE3" w:rsidRPr="00990054">
        <w:rPr>
          <w:b/>
          <w:i/>
        </w:rPr>
        <w:t>”</w:t>
      </w:r>
      <w:r w:rsidRPr="00104AFA">
        <w:t>.</w:t>
      </w:r>
      <w:r>
        <w:t xml:space="preserve"> </w:t>
      </w:r>
      <w:r w:rsidRPr="00104AFA">
        <w:t xml:space="preserve"> This is NOT a once</w:t>
      </w:r>
      <w:r>
        <w:t>-</w:t>
      </w:r>
      <w:r w:rsidRPr="00104AFA">
        <w:t>off event</w:t>
      </w:r>
      <w:r>
        <w:t xml:space="preserve"> </w:t>
      </w:r>
      <w:r w:rsidRPr="00104AFA">
        <w:t xml:space="preserve">- </w:t>
      </w:r>
      <w:r w:rsidRPr="00990054">
        <w:rPr>
          <w:b/>
          <w:u w:val="single"/>
        </w:rPr>
        <w:t>it will happen again in the not too distant future</w:t>
      </w:r>
      <w:r w:rsidR="005A5CE3">
        <w:t>,</w:t>
      </w:r>
      <w:r w:rsidRPr="00104AFA">
        <w:t xml:space="preserve"> and</w:t>
      </w:r>
      <w:r w:rsidR="005A5CE3">
        <w:t xml:space="preserve"> what</w:t>
      </w:r>
      <w:r w:rsidR="00690B32">
        <w:t>’</w:t>
      </w:r>
      <w:r w:rsidR="005A5CE3">
        <w:t xml:space="preserve">s worse, </w:t>
      </w:r>
      <w:r w:rsidR="005A5CE3" w:rsidRPr="00990054">
        <w:rPr>
          <w:b/>
          <w:u w:val="single"/>
        </w:rPr>
        <w:t>will</w:t>
      </w:r>
      <w:r w:rsidRPr="00990054">
        <w:rPr>
          <w:b/>
          <w:u w:val="single"/>
        </w:rPr>
        <w:t xml:space="preserve"> continue to do so</w:t>
      </w:r>
      <w:r w:rsidRPr="00104AFA">
        <w:t>.</w:t>
      </w:r>
      <w:r>
        <w:t xml:space="preserve"> </w:t>
      </w:r>
      <w:r w:rsidRPr="00104AFA">
        <w:t xml:space="preserve"> Why?</w:t>
      </w:r>
      <w:r>
        <w:t xml:space="preserve"> </w:t>
      </w:r>
      <w:r w:rsidRPr="00104AFA">
        <w:t xml:space="preserve"> Because of the continual instability created in the grid system by the constantly-changing wind generators </w:t>
      </w:r>
      <w:r w:rsidRPr="00990054">
        <w:rPr>
          <w:b/>
          <w:u w:val="single"/>
        </w:rPr>
        <w:t>producing insufficient stable</w:t>
      </w:r>
      <w:r w:rsidR="00990054" w:rsidRPr="00990054">
        <w:rPr>
          <w:b/>
          <w:u w:val="single"/>
        </w:rPr>
        <w:t xml:space="preserve"> and</w:t>
      </w:r>
      <w:r w:rsidRPr="00990054">
        <w:rPr>
          <w:b/>
          <w:u w:val="single"/>
        </w:rPr>
        <w:t xml:space="preserve"> reliable</w:t>
      </w:r>
      <w:r w:rsidRPr="00104AFA">
        <w:t xml:space="preserve"> power generation, thus requiring reliance on power from Victoria, in order to continually get South Australia out of its' insane situation.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Any change in power generation from the wind generators has to be compensated by thermal power generation units</w:t>
      </w:r>
      <w:r w:rsidR="005A5CE3">
        <w:t xml:space="preserve"> trying to </w:t>
      </w:r>
      <w:r w:rsidR="005A5CE3" w:rsidRPr="005A5CE3">
        <w:rPr>
          <w:i/>
        </w:rPr>
        <w:t>‘</w:t>
      </w:r>
      <w:proofErr w:type="spellStart"/>
      <w:proofErr w:type="gramStart"/>
      <w:r w:rsidR="005A5CE3" w:rsidRPr="005A5CE3">
        <w:rPr>
          <w:i/>
        </w:rPr>
        <w:t>chase’</w:t>
      </w:r>
      <w:r w:rsidR="00690B32" w:rsidRPr="00690B32">
        <w:rPr>
          <w:color w:val="C00000"/>
        </w:rPr>
        <w:t>and</w:t>
      </w:r>
      <w:proofErr w:type="spellEnd"/>
      <w:r w:rsidR="005A5CE3">
        <w:t xml:space="preserve"> </w:t>
      </w:r>
      <w:r w:rsidR="00690B32" w:rsidRPr="00690B32">
        <w:rPr>
          <w:color w:val="C00000"/>
        </w:rPr>
        <w:t>maintain</w:t>
      </w:r>
      <w:proofErr w:type="gramEnd"/>
      <w:r w:rsidR="00690B32" w:rsidRPr="00690B32">
        <w:rPr>
          <w:color w:val="C00000"/>
        </w:rPr>
        <w:t xml:space="preserve"> a stable supply</w:t>
      </w:r>
      <w:r w:rsidR="005A5CE3">
        <w:t xml:space="preserve">. </w:t>
      </w:r>
      <w:r w:rsidRPr="00104AFA">
        <w:t xml:space="preserve"> </w:t>
      </w:r>
      <w:r w:rsidR="005A5CE3">
        <w:t>T</w:t>
      </w:r>
      <w:r w:rsidRPr="00104AFA">
        <w:t>his decreases their efficiency substantially, more than obviat</w:t>
      </w:r>
      <w:r>
        <w:t>ing</w:t>
      </w:r>
      <w:r w:rsidRPr="00104AFA">
        <w:t xml:space="preserve"> any gain from wind generators</w:t>
      </w:r>
      <w:r w:rsidR="005A5CE3">
        <w:t>!</w:t>
      </w:r>
      <w:r>
        <w:t xml:space="preserve"> </w:t>
      </w:r>
      <w:r w:rsidRPr="00104AFA">
        <w:t xml:space="preserve"> These severe load changes can create a power wave within the grid system that can create instability as the thermal units chase the wind generators' severe load changes.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Because the winds were so severe</w:t>
      </w:r>
      <w:r w:rsidR="00990054">
        <w:t xml:space="preserve"> on this occasion</w:t>
      </w:r>
      <w:r w:rsidRPr="00104AFA">
        <w:t>, the wind generators would have been non-operative and locked</w:t>
      </w:r>
      <w:r w:rsidR="00990054">
        <w:t xml:space="preserve"> – an automatic protection in wind turbines</w:t>
      </w:r>
      <w:r w:rsidRPr="00104AFA">
        <w:t>.</w:t>
      </w:r>
      <w:r>
        <w:t xml:space="preserve"> </w:t>
      </w:r>
      <w:r w:rsidRPr="00104AFA">
        <w:t xml:space="preserve"> So 40% of the power was already out of service before the blackout.</w:t>
      </w:r>
      <w:r>
        <w:t xml:space="preserve"> </w:t>
      </w:r>
      <w:r w:rsidRPr="00104AFA">
        <w:t xml:space="preserve"> So</w:t>
      </w:r>
      <w:r>
        <w:t>,</w:t>
      </w:r>
      <w:r w:rsidRPr="00104AFA">
        <w:t xml:space="preserve"> YES</w:t>
      </w:r>
      <w:r>
        <w:t>!  T</w:t>
      </w:r>
      <w:r w:rsidRPr="00104AFA">
        <w:t xml:space="preserve">he wind generators </w:t>
      </w:r>
      <w:r w:rsidRPr="00840FA7">
        <w:rPr>
          <w:b/>
        </w:rPr>
        <w:t>DID</w:t>
      </w:r>
      <w:r w:rsidRPr="00104AFA">
        <w:t xml:space="preserve"> cause the blackout by increasing the load substantially on the Victoria to S.A inter-connector.</w:t>
      </w:r>
    </w:p>
    <w:p w:rsid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If the wind generators were allowed to operate in such severe winds they would have torn themselves apart.</w:t>
      </w:r>
    </w:p>
    <w:p w:rsidR="00CF2CB9" w:rsidRDefault="00CF2CB9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  <w:rPr>
          <w:color w:val="C00000"/>
          <w:u w:val="single"/>
        </w:rPr>
      </w:pPr>
      <w:r w:rsidRPr="00CF2CB9">
        <w:rPr>
          <w:color w:val="C00000"/>
        </w:rPr>
        <w:t>I h</w:t>
      </w:r>
      <w:r w:rsidR="00690B32" w:rsidRPr="00CF2CB9">
        <w:rPr>
          <w:color w:val="C00000"/>
        </w:rPr>
        <w:t xml:space="preserve">ave since learn that the wind generators were </w:t>
      </w:r>
      <w:r w:rsidR="00690B32" w:rsidRPr="00CF2CB9">
        <w:rPr>
          <w:color w:val="C00000"/>
          <w:u w:val="single"/>
        </w:rPr>
        <w:t xml:space="preserve">supposedly operating in which case the storm was NOT that severe or anything like </w:t>
      </w:r>
      <w:r>
        <w:rPr>
          <w:color w:val="C00000"/>
          <w:u w:val="single"/>
        </w:rPr>
        <w:t xml:space="preserve">a </w:t>
      </w:r>
      <w:r w:rsidR="00690B32" w:rsidRPr="00CF2CB9">
        <w:rPr>
          <w:color w:val="C00000"/>
          <w:u w:val="single"/>
        </w:rPr>
        <w:t xml:space="preserve">50 year storm. From </w:t>
      </w:r>
      <w:r>
        <w:rPr>
          <w:color w:val="C00000"/>
          <w:u w:val="single"/>
        </w:rPr>
        <w:t xml:space="preserve">BOM </w:t>
      </w:r>
      <w:r w:rsidR="00690B32" w:rsidRPr="00CF2CB9">
        <w:rPr>
          <w:color w:val="C00000"/>
          <w:u w:val="single"/>
        </w:rPr>
        <w:t xml:space="preserve">records it was </w:t>
      </w:r>
      <w:r>
        <w:rPr>
          <w:color w:val="C00000"/>
          <w:u w:val="single"/>
        </w:rPr>
        <w:t xml:space="preserve">gusting </w:t>
      </w:r>
      <w:r w:rsidR="00690B32" w:rsidRPr="00CF2CB9">
        <w:rPr>
          <w:color w:val="C00000"/>
          <w:u w:val="single"/>
        </w:rPr>
        <w:t>87 kilometres per hour</w:t>
      </w:r>
      <w:r>
        <w:rPr>
          <w:color w:val="C00000"/>
          <w:u w:val="single"/>
        </w:rPr>
        <w:t xml:space="preserve"> and in some places 115 </w:t>
      </w:r>
      <w:proofErr w:type="spellStart"/>
      <w:r>
        <w:rPr>
          <w:color w:val="C00000"/>
          <w:u w:val="single"/>
        </w:rPr>
        <w:t>kilomtres</w:t>
      </w:r>
      <w:proofErr w:type="spellEnd"/>
      <w:r>
        <w:rPr>
          <w:color w:val="C00000"/>
          <w:u w:val="single"/>
        </w:rPr>
        <w:t>/hr</w:t>
      </w:r>
      <w:r w:rsidR="00690B32" w:rsidRPr="00CF2CB9">
        <w:rPr>
          <w:color w:val="C00000"/>
          <w:u w:val="single"/>
        </w:rPr>
        <w:t>.</w:t>
      </w:r>
    </w:p>
    <w:p w:rsidR="00690B32" w:rsidRPr="00CF2CB9" w:rsidRDefault="00690B32" w:rsidP="00CF2CB9">
      <w:pPr>
        <w:pStyle w:val="ListParagraph"/>
        <w:spacing w:before="120" w:beforeAutospacing="0" w:after="0" w:afterAutospacing="0"/>
        <w:ind w:left="720"/>
        <w:jc w:val="both"/>
        <w:rPr>
          <w:color w:val="C00000"/>
          <w:u w:val="single"/>
        </w:rPr>
      </w:pPr>
      <w:r w:rsidRPr="00CF2CB9">
        <w:rPr>
          <w:color w:val="C00000"/>
          <w:u w:val="single"/>
        </w:rPr>
        <w:t xml:space="preserve"> In Queensland</w:t>
      </w:r>
      <w:r w:rsidR="00CF2CB9">
        <w:rPr>
          <w:color w:val="C00000"/>
          <w:u w:val="single"/>
        </w:rPr>
        <w:t xml:space="preserve"> (with our cyclones)</w:t>
      </w:r>
      <w:r w:rsidRPr="00CF2CB9">
        <w:rPr>
          <w:color w:val="C00000"/>
          <w:u w:val="single"/>
        </w:rPr>
        <w:t xml:space="preserve"> we would refer to that as a steady sea breeze.</w:t>
      </w:r>
      <w:r w:rsidR="00CF2CB9">
        <w:rPr>
          <w:color w:val="C00000"/>
          <w:u w:val="single"/>
        </w:rPr>
        <w:t xml:space="preserve"> </w:t>
      </w:r>
      <w:r w:rsidR="00CF2CB9" w:rsidRPr="00CF2CB9">
        <w:rPr>
          <w:color w:val="C00000"/>
          <w:u w:val="single"/>
        </w:rPr>
        <w:t>So which lie are they choosing</w:t>
      </w:r>
      <w:r w:rsidR="00CF2CB9">
        <w:rPr>
          <w:color w:val="C00000"/>
          <w:u w:val="single"/>
        </w:rPr>
        <w:t xml:space="preserve"> to tell?? The wind generators erratic behaviour could not be controlled causing instability in the grid </w:t>
      </w:r>
      <w:bookmarkStart w:id="0" w:name="_GoBack"/>
      <w:bookmarkEnd w:id="0"/>
      <w:r w:rsidR="00CF2CB9">
        <w:rPr>
          <w:color w:val="C00000"/>
          <w:u w:val="single"/>
        </w:rPr>
        <w:t>or they were not operating because of the severity of the wind. You can’t have it both ways.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It is the first time ever in the history of power generation in Australia that transmission towers have fallen over</w:t>
      </w:r>
      <w:r w:rsidR="005A5CE3">
        <w:t>;</w:t>
      </w:r>
      <w:r>
        <w:t xml:space="preserve"> </w:t>
      </w:r>
      <w:r w:rsidR="005A5CE3">
        <w:t>yet</w:t>
      </w:r>
      <w:r w:rsidRPr="00104AFA">
        <w:t xml:space="preserve"> </w:t>
      </w:r>
      <w:r w:rsidRPr="00840FA7">
        <w:rPr>
          <w:b/>
        </w:rPr>
        <w:t xml:space="preserve">we have seen far more severe weather </w:t>
      </w:r>
      <w:r w:rsidR="005A5CE3" w:rsidRPr="00840FA7">
        <w:rPr>
          <w:b/>
        </w:rPr>
        <w:t xml:space="preserve">elsewhere </w:t>
      </w:r>
      <w:r w:rsidRPr="00840FA7">
        <w:rPr>
          <w:b/>
        </w:rPr>
        <w:t xml:space="preserve">than </w:t>
      </w:r>
      <w:r w:rsidR="005A5CE3" w:rsidRPr="00840FA7">
        <w:rPr>
          <w:b/>
        </w:rPr>
        <w:t xml:space="preserve">that </w:t>
      </w:r>
      <w:r w:rsidR="00840FA7">
        <w:rPr>
          <w:b/>
        </w:rPr>
        <w:t xml:space="preserve">which </w:t>
      </w:r>
      <w:r w:rsidR="005A5CE3" w:rsidRPr="00840FA7">
        <w:rPr>
          <w:b/>
        </w:rPr>
        <w:t>occurr</w:t>
      </w:r>
      <w:r w:rsidR="00840FA7">
        <w:rPr>
          <w:b/>
        </w:rPr>
        <w:t>ed</w:t>
      </w:r>
      <w:r w:rsidR="005A5CE3" w:rsidRPr="00840FA7">
        <w:rPr>
          <w:b/>
        </w:rPr>
        <w:t xml:space="preserve"> recently in </w:t>
      </w:r>
      <w:r w:rsidRPr="00840FA7">
        <w:rPr>
          <w:b/>
        </w:rPr>
        <w:t>S</w:t>
      </w:r>
      <w:r w:rsidR="005A5CE3" w:rsidRPr="00840FA7">
        <w:rPr>
          <w:b/>
        </w:rPr>
        <w:t>outh Australia</w:t>
      </w:r>
      <w:r w:rsidR="005A5CE3">
        <w:t>.</w:t>
      </w:r>
      <w:r>
        <w:t xml:space="preserve"> </w:t>
      </w:r>
      <w:r w:rsidRPr="00104AFA">
        <w:t xml:space="preserve"> I have personally operated units in such weather with no blackouts or instability in the grid system</w:t>
      </w:r>
      <w:r w:rsidR="00840FA7">
        <w:t>,</w:t>
      </w:r>
      <w:r w:rsidRPr="00104AFA">
        <w:t xml:space="preserve"> even though we lost two units. </w:t>
      </w:r>
      <w:r>
        <w:t xml:space="preserve"> </w:t>
      </w:r>
      <w:r w:rsidRPr="00104AFA">
        <w:t>One of them being mine</w:t>
      </w:r>
      <w:r w:rsidR="00840FA7">
        <w:t>!</w:t>
      </w:r>
      <w:r w:rsidRPr="00104AFA">
        <w:t xml:space="preserve"> </w:t>
      </w:r>
      <w:r w:rsidR="005A5CE3">
        <w:t xml:space="preserve"> </w:t>
      </w:r>
      <w:r w:rsidRPr="00104AFA">
        <w:t>(The unit transformer was hit by a 20ft sheet of roofing aluminium torn of</w:t>
      </w:r>
      <w:r>
        <w:t>f</w:t>
      </w:r>
      <w:r w:rsidRPr="00104AFA">
        <w:t xml:space="preserve"> in </w:t>
      </w:r>
      <w:r>
        <w:t>a</w:t>
      </w:r>
      <w:r w:rsidRPr="00104AFA">
        <w:t xml:space="preserve"> storm.)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Even though the towers had collapsed</w:t>
      </w:r>
      <w:r>
        <w:t>,</w:t>
      </w:r>
      <w:r w:rsidRPr="00104AFA">
        <w:t xml:space="preserve"> the grid system would not have gone out because the line protections covering those towers would have tripped within 6 cycles</w:t>
      </w:r>
      <w:r>
        <w:t>:</w:t>
      </w:r>
      <w:r w:rsidRPr="00104AFA">
        <w:t xml:space="preserve"> i.e. </w:t>
      </w:r>
      <w:r w:rsidRPr="00840FA7">
        <w:rPr>
          <w:i/>
        </w:rPr>
        <w:t>one tenth of a second</w:t>
      </w:r>
      <w:r w:rsidRPr="00104AFA">
        <w:t>, isolating them from the grid and protecting the rest of the grid system.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The total hypocrisy and stupidity of the South Australian Government is unbelievable.</w:t>
      </w:r>
      <w:r>
        <w:t xml:space="preserve"> </w:t>
      </w:r>
      <w:r w:rsidRPr="00104AFA">
        <w:t xml:space="preserve"> Because they blindly and stupidly knocked down the black bituminous coal</w:t>
      </w:r>
      <w:r>
        <w:t>-</w:t>
      </w:r>
      <w:r w:rsidRPr="00104AFA">
        <w:t>fired thermal power stations they had insufficient power.</w:t>
      </w:r>
      <w:r>
        <w:t xml:space="preserve"> </w:t>
      </w:r>
      <w:r w:rsidRPr="00104AFA">
        <w:t xml:space="preserve"> </w:t>
      </w:r>
      <w:r>
        <w:t xml:space="preserve">Thus, </w:t>
      </w:r>
      <w:r w:rsidRPr="00104AFA">
        <w:t>they have to import it from Victoria through the state inter-connector which was never intended for that purpose.</w:t>
      </w:r>
      <w:r>
        <w:t xml:space="preserve"> </w:t>
      </w:r>
      <w:r w:rsidRPr="00104AFA">
        <w:t xml:space="preserve"> So when it exceeded its maximum load capacity it tripped, as it was supposed to do.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Guess where the power imported from is generated? Yes, Victoria!</w:t>
      </w:r>
      <w:r>
        <w:t xml:space="preserve"> </w:t>
      </w:r>
      <w:r w:rsidRPr="00104AFA">
        <w:t xml:space="preserve"> </w:t>
      </w:r>
      <w:r w:rsidRPr="00104AFA">
        <w:rPr>
          <w:b/>
          <w:bCs/>
          <w:u w:val="single"/>
        </w:rPr>
        <w:t>The Victorian brown coal-fired thermal power stations</w:t>
      </w:r>
      <w:r w:rsidRPr="00104AFA">
        <w:t xml:space="preserve"> have a thermal efficiency </w:t>
      </w:r>
      <w:r w:rsidRPr="00104AFA">
        <w:rPr>
          <w:b/>
          <w:bCs/>
          <w:u w:val="single"/>
        </w:rPr>
        <w:t>half</w:t>
      </w:r>
      <w:r w:rsidRPr="00104AFA">
        <w:t xml:space="preserve"> of that of </w:t>
      </w:r>
      <w:r w:rsidRPr="00104AFA">
        <w:lastRenderedPageBreak/>
        <w:t>the black coal-fired power stations which the idiots in South Australia knocked down, just to pander to the Left-wing loony Greens who could not lie straight in bed.</w:t>
      </w:r>
    </w:p>
    <w:p w:rsidR="00104AFA" w:rsidRPr="00104AFA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 xml:space="preserve">The average price for electricity in South Australia with its ‘40%’ </w:t>
      </w:r>
      <w:r w:rsidRPr="00104AFA">
        <w:rPr>
          <w:i/>
        </w:rPr>
        <w:t>“renewable”</w:t>
      </w:r>
      <w:r w:rsidRPr="00104AFA">
        <w:t xml:space="preserve"> energy is over $300 per megawatt hour. </w:t>
      </w:r>
      <w:r>
        <w:t xml:space="preserve"> On the other hand, t</w:t>
      </w:r>
      <w:r w:rsidRPr="00104AFA">
        <w:t>he average cost of electricity in Queensland, NSW, Victoria</w:t>
      </w:r>
      <w:r>
        <w:t>,</w:t>
      </w:r>
      <w:r w:rsidRPr="00104AFA">
        <w:t xml:space="preserve"> and Tasmania is around the $75.00 to $80.00 mark. </w:t>
      </w:r>
      <w:r>
        <w:t xml:space="preserve"> </w:t>
      </w:r>
      <w:r w:rsidRPr="00104AFA">
        <w:t>That is</w:t>
      </w:r>
      <w:r w:rsidR="005A5CE3">
        <w:t xml:space="preserve"> about only</w:t>
      </w:r>
      <w:r w:rsidRPr="00104AFA">
        <w:t xml:space="preserve"> 25% of </w:t>
      </w:r>
      <w:r w:rsidR="005A5CE3">
        <w:t xml:space="preserve">the </w:t>
      </w:r>
      <w:r w:rsidRPr="00104AFA">
        <w:t>S</w:t>
      </w:r>
      <w:r w:rsidR="005A5CE3">
        <w:t xml:space="preserve">outh </w:t>
      </w:r>
      <w:r w:rsidRPr="00104AFA">
        <w:t>A</w:t>
      </w:r>
      <w:r w:rsidR="005A5CE3">
        <w:t>ustralian</w:t>
      </w:r>
      <w:r w:rsidRPr="00104AFA">
        <w:t xml:space="preserve"> price</w:t>
      </w:r>
      <w:r>
        <w:t>!</w:t>
      </w:r>
    </w:p>
    <w:p w:rsidR="00027908" w:rsidRDefault="00104AFA" w:rsidP="005A5CE3">
      <w:pPr>
        <w:pStyle w:val="ListParagraph"/>
        <w:numPr>
          <w:ilvl w:val="0"/>
          <w:numId w:val="2"/>
        </w:numPr>
        <w:spacing w:before="120" w:beforeAutospacing="0" w:after="0" w:afterAutospacing="0"/>
        <w:ind w:left="720" w:hanging="720"/>
        <w:jc w:val="both"/>
      </w:pPr>
      <w:r w:rsidRPr="00104AFA">
        <w:t>To those gullible people who are so ‘passionate’ about so</w:t>
      </w:r>
      <w:r>
        <w:t>-</w:t>
      </w:r>
      <w:r w:rsidRPr="00104AFA">
        <w:t xml:space="preserve">called </w:t>
      </w:r>
      <w:r w:rsidRPr="00104AFA">
        <w:rPr>
          <w:i/>
        </w:rPr>
        <w:t>‘clean energy’</w:t>
      </w:r>
      <w:r w:rsidRPr="00104AFA">
        <w:t xml:space="preserve"> you can expect, without doubt, the same</w:t>
      </w:r>
      <w:r>
        <w:t xml:space="preserve"> problem</w:t>
      </w:r>
      <w:r w:rsidRPr="00104AFA">
        <w:t xml:space="preserve"> if the other states ever got near </w:t>
      </w:r>
      <w:r>
        <w:t xml:space="preserve">to the </w:t>
      </w:r>
      <w:r w:rsidRPr="00104AFA">
        <w:t xml:space="preserve">S.A. insane </w:t>
      </w:r>
      <w:r w:rsidRPr="00104AFA">
        <w:rPr>
          <w:i/>
        </w:rPr>
        <w:t>“renewable”</w:t>
      </w:r>
      <w:r w:rsidRPr="00104AFA">
        <w:t xml:space="preserve"> energy program.</w:t>
      </w:r>
    </w:p>
    <w:p w:rsidR="0019516E" w:rsidRPr="0019516E" w:rsidRDefault="0019516E" w:rsidP="001951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9516E">
        <w:rPr>
          <w:rFonts w:ascii="Times New Roman" w:hAnsi="Times New Roman" w:cs="Times New Roman"/>
          <w:color w:val="FF0000"/>
          <w:sz w:val="24"/>
          <w:szCs w:val="24"/>
        </w:rPr>
        <w:t>Terry Cardwell worked 25 years for the Electricity Commission of NSW working, commissioning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9516E">
        <w:rPr>
          <w:rFonts w:ascii="Times New Roman" w:hAnsi="Times New Roman" w:cs="Times New Roman"/>
          <w:color w:val="FF0000"/>
          <w:sz w:val="24"/>
          <w:szCs w:val="24"/>
        </w:rPr>
        <w:t xml:space="preserve"> and operating the various power units.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516E">
        <w:rPr>
          <w:rFonts w:ascii="Times New Roman" w:hAnsi="Times New Roman" w:cs="Times New Roman"/>
          <w:color w:val="FF0000"/>
          <w:sz w:val="24"/>
          <w:szCs w:val="24"/>
        </w:rPr>
        <w:t xml:space="preserve">His last commission was at the </w:t>
      </w:r>
      <w:r w:rsidRPr="0019516E">
        <w:rPr>
          <w:rFonts w:ascii="Times New Roman" w:hAnsi="Times New Roman" w:cs="Times New Roman"/>
          <w:b/>
          <w:i/>
          <w:color w:val="FF0000"/>
          <w:sz w:val="24"/>
          <w:szCs w:val="24"/>
        </w:rPr>
        <w:t>Munmorah Power Station</w:t>
      </w:r>
      <w:r w:rsidRPr="0019516E">
        <w:rPr>
          <w:rFonts w:ascii="Times New Roman" w:hAnsi="Times New Roman" w:cs="Times New Roman"/>
          <w:color w:val="FF0000"/>
          <w:sz w:val="24"/>
          <w:szCs w:val="24"/>
        </w:rPr>
        <w:t xml:space="preserve"> near Newcastle, with four (very large!) 350 MW power generating units.</w:t>
      </w:r>
    </w:p>
    <w:sectPr w:rsidR="0019516E" w:rsidRPr="00195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F1" w:rsidRDefault="00F22DF1" w:rsidP="00AE3BED">
      <w:pPr>
        <w:spacing w:before="0"/>
      </w:pPr>
      <w:r>
        <w:separator/>
      </w:r>
    </w:p>
  </w:endnote>
  <w:endnote w:type="continuationSeparator" w:id="0">
    <w:p w:rsidR="00F22DF1" w:rsidRDefault="00F22DF1" w:rsidP="00AE3B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D" w:rsidRDefault="00AE3B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1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BED" w:rsidRDefault="00AE3B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C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C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BED" w:rsidRDefault="00AE3B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D" w:rsidRDefault="00AE3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F1" w:rsidRDefault="00F22DF1" w:rsidP="00AE3BED">
      <w:pPr>
        <w:spacing w:before="0"/>
      </w:pPr>
      <w:r>
        <w:separator/>
      </w:r>
    </w:p>
  </w:footnote>
  <w:footnote w:type="continuationSeparator" w:id="0">
    <w:p w:rsidR="00F22DF1" w:rsidRDefault="00F22DF1" w:rsidP="00AE3B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D" w:rsidRDefault="00AE3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D" w:rsidRDefault="00AE3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D" w:rsidRDefault="00AE3B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38E"/>
    <w:multiLevelType w:val="hybridMultilevel"/>
    <w:tmpl w:val="044C459A"/>
    <w:lvl w:ilvl="0" w:tplc="0C09000F">
      <w:start w:val="1"/>
      <w:numFmt w:val="decimal"/>
      <w:lvlText w:val="%1."/>
      <w:lvlJc w:val="left"/>
      <w:pPr>
        <w:ind w:left="1515" w:hanging="360"/>
      </w:p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6A896053"/>
    <w:multiLevelType w:val="hybridMultilevel"/>
    <w:tmpl w:val="329A96BC"/>
    <w:lvl w:ilvl="0" w:tplc="0C09000F">
      <w:start w:val="1"/>
      <w:numFmt w:val="decimal"/>
      <w:lvlText w:val="%1."/>
      <w:lvlJc w:val="left"/>
      <w:pPr>
        <w:ind w:left="1515" w:hanging="360"/>
      </w:p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FA"/>
    <w:rsid w:val="00027908"/>
    <w:rsid w:val="00104AFA"/>
    <w:rsid w:val="0019516E"/>
    <w:rsid w:val="005A5CE3"/>
    <w:rsid w:val="00690B32"/>
    <w:rsid w:val="00801DC6"/>
    <w:rsid w:val="00840FA7"/>
    <w:rsid w:val="0091228A"/>
    <w:rsid w:val="00990054"/>
    <w:rsid w:val="00995B95"/>
    <w:rsid w:val="009A49E7"/>
    <w:rsid w:val="00A010FE"/>
    <w:rsid w:val="00AE3BED"/>
    <w:rsid w:val="00CF2CB9"/>
    <w:rsid w:val="00F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04A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BE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3BED"/>
  </w:style>
  <w:style w:type="paragraph" w:styleId="Footer">
    <w:name w:val="footer"/>
    <w:basedOn w:val="Normal"/>
    <w:link w:val="FooterChar"/>
    <w:uiPriority w:val="99"/>
    <w:unhideWhenUsed/>
    <w:rsid w:val="00AE3BE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E3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04A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BE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3BED"/>
  </w:style>
  <w:style w:type="paragraph" w:styleId="Footer">
    <w:name w:val="footer"/>
    <w:basedOn w:val="Normal"/>
    <w:link w:val="FooterChar"/>
    <w:uiPriority w:val="99"/>
    <w:unhideWhenUsed/>
    <w:rsid w:val="00AE3BE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E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leomovement.com.au/docs/msp/on-coal-fired-power-electricity-generation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lileomovement.com.au/docs/msp/on-coal-fired-power-electricity-generation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Speedliner</cp:lastModifiedBy>
  <cp:revision>2</cp:revision>
  <cp:lastPrinted>2016-10-02T05:50:00Z</cp:lastPrinted>
  <dcterms:created xsi:type="dcterms:W3CDTF">2016-10-02T06:27:00Z</dcterms:created>
  <dcterms:modified xsi:type="dcterms:W3CDTF">2016-10-02T06:27:00Z</dcterms:modified>
</cp:coreProperties>
</file>